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0F33" w14:textId="77777777" w:rsidR="00C20E69" w:rsidRDefault="00AF0D5B">
      <w:pPr>
        <w:pStyle w:val="BodyText"/>
        <w:ind w:left="3239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51A00AE7" wp14:editId="03CF29A5">
            <wp:extent cx="1424361" cy="10629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361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8C5AF" w14:textId="77777777" w:rsidR="00C20E69" w:rsidRDefault="00AF0D5B">
      <w:pPr>
        <w:spacing w:before="75"/>
        <w:ind w:left="795" w:right="757"/>
        <w:jc w:val="center"/>
        <w:rPr>
          <w:b/>
          <w:sz w:val="36"/>
        </w:rPr>
      </w:pPr>
      <w:r>
        <w:rPr>
          <w:b/>
          <w:sz w:val="36"/>
        </w:rPr>
        <w:t>Early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Childhood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Educators</w:t>
      </w:r>
    </w:p>
    <w:p w14:paraId="4414A038" w14:textId="77777777" w:rsidR="00C20E69" w:rsidRDefault="00A8015A">
      <w:pPr>
        <w:pStyle w:val="BodyText"/>
        <w:spacing w:before="10"/>
      </w:pPr>
      <w:r>
        <w:pict w14:anchorId="3D7D5DBB">
          <v:group id="_x0000_s1026" style="position:absolute;margin-left:103.35pt;margin-top:18.55pt;width:395.3pt;height:86.4pt;z-index:-251658240;mso-wrap-distance-left:0;mso-wrap-distance-right:0;mso-position-horizontal-relative:page" coordorigin="2067,371" coordsize="7906,17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066;top:371;width:5354;height:1728">
              <v:imagedata r:id="rId5" o:title=""/>
            </v:shape>
            <v:shape id="_x0000_s1027" type="#_x0000_t75" alt="http://www.onlineschoolscenter.com/wp-content/uploads/2014/08/childhood.jpeg" style="position:absolute;left:7480;top:371;width:2492;height:1728">
              <v:imagedata r:id="rId6" o:title=""/>
            </v:shape>
            <w10:wrap type="topAndBottom" anchorx="page"/>
          </v:group>
        </w:pict>
      </w:r>
    </w:p>
    <w:p w14:paraId="66534F6B" w14:textId="77777777" w:rsidR="00C20E69" w:rsidRDefault="00AF0D5B">
      <w:pPr>
        <w:spacing w:before="257" w:line="413" w:lineRule="exact"/>
        <w:ind w:left="795" w:right="757"/>
        <w:jc w:val="center"/>
        <w:rPr>
          <w:b/>
          <w:sz w:val="36"/>
        </w:rPr>
      </w:pPr>
      <w:r>
        <w:rPr>
          <w:b/>
          <w:sz w:val="36"/>
        </w:rPr>
        <w:t>Rhode Island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College</w:t>
      </w:r>
    </w:p>
    <w:p w14:paraId="251ABC3A" w14:textId="77777777" w:rsidR="00C20E69" w:rsidRDefault="00AF0D5B">
      <w:pPr>
        <w:ind w:left="799" w:right="757"/>
        <w:jc w:val="center"/>
        <w:rPr>
          <w:b/>
          <w:sz w:val="36"/>
        </w:rPr>
      </w:pPr>
      <w:r>
        <w:rPr>
          <w:b/>
          <w:sz w:val="36"/>
        </w:rPr>
        <w:t>Early Childhood Education Graduate Program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Graduate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Offerings</w:t>
      </w:r>
    </w:p>
    <w:p w14:paraId="0DB3B652" w14:textId="3D7A59D8" w:rsidR="00C20E69" w:rsidRDefault="00AF0D5B">
      <w:pPr>
        <w:ind w:left="797" w:right="757"/>
        <w:jc w:val="center"/>
        <w:rPr>
          <w:b/>
          <w:sz w:val="36"/>
        </w:rPr>
      </w:pPr>
      <w:r>
        <w:rPr>
          <w:b/>
          <w:sz w:val="36"/>
        </w:rPr>
        <w:t>Fall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202</w:t>
      </w:r>
      <w:r w:rsidR="00A8015A">
        <w:rPr>
          <w:b/>
          <w:sz w:val="36"/>
        </w:rPr>
        <w:t>2</w:t>
      </w:r>
    </w:p>
    <w:p w14:paraId="42661293" w14:textId="77777777" w:rsidR="00C20E69" w:rsidRDefault="00AF0D5B">
      <w:pPr>
        <w:pStyle w:val="BodyText"/>
        <w:spacing w:before="241" w:line="242" w:lineRule="auto"/>
        <w:ind w:left="1538" w:right="1686" w:hanging="1419"/>
      </w:pPr>
      <w:r>
        <w:t>ECED 502: Curriculum, Developmental Play, &amp; Programs</w:t>
      </w:r>
      <w:r>
        <w:rPr>
          <w:spacing w:val="-67"/>
        </w:rPr>
        <w:t xml:space="preserve"> </w:t>
      </w:r>
      <w:r>
        <w:t>Thursday,</w:t>
      </w:r>
      <w:r>
        <w:rPr>
          <w:spacing w:val="-2"/>
        </w:rPr>
        <w:t xml:space="preserve"> </w:t>
      </w:r>
      <w:r>
        <w:t>4:00-6:50</w:t>
      </w:r>
      <w:r>
        <w:rPr>
          <w:spacing w:val="-1"/>
        </w:rPr>
        <w:t xml:space="preserve"> </w:t>
      </w:r>
      <w:r>
        <w:t>PM,</w:t>
      </w:r>
      <w:r>
        <w:rPr>
          <w:spacing w:val="-2"/>
        </w:rPr>
        <w:t xml:space="preserve"> </w:t>
      </w:r>
      <w:r>
        <w:t>Hybrid/Online</w:t>
      </w:r>
    </w:p>
    <w:p w14:paraId="60E36060" w14:textId="227BEF7A" w:rsidR="00C20E69" w:rsidRDefault="00AF0D5B">
      <w:pPr>
        <w:ind w:left="119" w:right="677" w:firstLine="1419"/>
        <w:rPr>
          <w:sz w:val="28"/>
        </w:rPr>
      </w:pPr>
      <w:r>
        <w:rPr>
          <w:b/>
          <w:sz w:val="28"/>
        </w:rPr>
        <w:t>Call number for registration purposes</w:t>
      </w:r>
      <w:r>
        <w:rPr>
          <w:sz w:val="28"/>
        </w:rPr>
        <w:t xml:space="preserve">: </w:t>
      </w:r>
      <w:r w:rsidR="00AB2B7C" w:rsidRPr="00AB2B7C">
        <w:rPr>
          <w:sz w:val="28"/>
          <w:szCs w:val="28"/>
        </w:rPr>
        <w:t>1</w:t>
      </w:r>
      <w:r w:rsidR="00A8015A">
        <w:rPr>
          <w:sz w:val="28"/>
          <w:szCs w:val="28"/>
        </w:rPr>
        <w:t>0697</w:t>
      </w:r>
      <w:r w:rsidR="00AB2B7C" w:rsidRPr="00AB2B7C">
        <w:rPr>
          <w:sz w:val="28"/>
          <w:szCs w:val="28"/>
        </w:rPr>
        <w:t xml:space="preserve"> </w:t>
      </w:r>
      <w:r>
        <w:rPr>
          <w:sz w:val="28"/>
        </w:rPr>
        <w:t>Development and content of curriculum and trends in research for early</w:t>
      </w:r>
      <w:r>
        <w:rPr>
          <w:spacing w:val="-67"/>
          <w:sz w:val="28"/>
        </w:rPr>
        <w:t xml:space="preserve"> </w:t>
      </w:r>
      <w:r>
        <w:rPr>
          <w:sz w:val="28"/>
        </w:rPr>
        <w:t>care</w:t>
      </w:r>
      <w:r>
        <w:rPr>
          <w:spacing w:val="-2"/>
          <w:sz w:val="28"/>
        </w:rPr>
        <w:t xml:space="preserve"> </w:t>
      </w:r>
      <w:r>
        <w:rPr>
          <w:sz w:val="28"/>
        </w:rPr>
        <w:t>and education</w:t>
      </w:r>
      <w:r>
        <w:rPr>
          <w:spacing w:val="-2"/>
          <w:sz w:val="28"/>
        </w:rPr>
        <w:t xml:space="preserve"> </w:t>
      </w:r>
      <w:r>
        <w:rPr>
          <w:sz w:val="28"/>
        </w:rPr>
        <w:t>through primary</w:t>
      </w:r>
      <w:r>
        <w:rPr>
          <w:spacing w:val="-5"/>
          <w:sz w:val="28"/>
        </w:rPr>
        <w:t xml:space="preserve"> </w:t>
      </w:r>
      <w:r>
        <w:rPr>
          <w:sz w:val="28"/>
        </w:rPr>
        <w:t>grades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examined.</w:t>
      </w:r>
    </w:p>
    <w:p w14:paraId="49B09CE1" w14:textId="177F4286" w:rsidR="00893F59" w:rsidRDefault="00893F59">
      <w:pPr>
        <w:ind w:left="119" w:right="677" w:firstLine="1419"/>
        <w:rPr>
          <w:sz w:val="28"/>
        </w:rPr>
      </w:pPr>
    </w:p>
    <w:p w14:paraId="3AAE4BE6" w14:textId="0E8F004E" w:rsidR="00893F59" w:rsidRDefault="00893F59" w:rsidP="00893F59">
      <w:pPr>
        <w:rPr>
          <w:rFonts w:ascii="MS Reference Sans Serif" w:hAnsi="MS Reference Sans Serif"/>
          <w:b/>
        </w:rPr>
      </w:pPr>
      <w:r w:rsidRPr="00711D74">
        <w:rPr>
          <w:b/>
          <w:sz w:val="28"/>
          <w:szCs w:val="28"/>
        </w:rPr>
        <w:t>ECED 509</w:t>
      </w:r>
      <w:r w:rsidRPr="002A3544">
        <w:rPr>
          <w:rFonts w:ascii="MS Reference Sans Serif" w:hAnsi="MS Reference Sans Serif"/>
          <w:b/>
        </w:rPr>
        <w:t xml:space="preserve">: </w:t>
      </w:r>
      <w:r w:rsidRPr="00711D74">
        <w:rPr>
          <w:b/>
          <w:sz w:val="28"/>
          <w:szCs w:val="28"/>
        </w:rPr>
        <w:t>Emergent Literacy: Infants through Grade Two</w:t>
      </w:r>
      <w:r w:rsidRPr="002A3544">
        <w:rPr>
          <w:rFonts w:ascii="MS Reference Sans Serif" w:hAnsi="MS Reference Sans Serif"/>
          <w:b/>
        </w:rPr>
        <w:t xml:space="preserve"> </w:t>
      </w:r>
    </w:p>
    <w:p w14:paraId="1F0B725A" w14:textId="2902F068" w:rsidR="00893F59" w:rsidRPr="00893F59" w:rsidRDefault="00893F59" w:rsidP="00893F59">
      <w:pPr>
        <w:rPr>
          <w:b/>
          <w:sz w:val="28"/>
          <w:szCs w:val="28"/>
        </w:rPr>
      </w:pPr>
      <w:r>
        <w:rPr>
          <w:rFonts w:ascii="MS Reference Sans Serif" w:hAnsi="MS Reference Sans Serif"/>
          <w:b/>
        </w:rPr>
        <w:tab/>
      </w:r>
      <w:r w:rsidRPr="00893F59">
        <w:rPr>
          <w:b/>
          <w:sz w:val="28"/>
          <w:szCs w:val="28"/>
        </w:rPr>
        <w:t>Online</w:t>
      </w:r>
      <w:r w:rsidR="00A8015A">
        <w:rPr>
          <w:b/>
          <w:sz w:val="28"/>
          <w:szCs w:val="28"/>
        </w:rPr>
        <w:t>/Asynchronous</w:t>
      </w:r>
      <w:r w:rsidRPr="00893F59">
        <w:rPr>
          <w:b/>
          <w:sz w:val="28"/>
          <w:szCs w:val="28"/>
        </w:rPr>
        <w:t xml:space="preserve">, </w:t>
      </w:r>
      <w:r w:rsidR="00A8015A">
        <w:rPr>
          <w:b/>
          <w:sz w:val="28"/>
          <w:szCs w:val="28"/>
        </w:rPr>
        <w:t>TBA</w:t>
      </w:r>
    </w:p>
    <w:p w14:paraId="348D7B41" w14:textId="7C7EB0BF" w:rsidR="00893F59" w:rsidRPr="00FD0BCE" w:rsidRDefault="00893F59" w:rsidP="00893F59">
      <w:pPr>
        <w:ind w:firstLine="720"/>
        <w:rPr>
          <w:b/>
          <w:sz w:val="28"/>
          <w:szCs w:val="28"/>
        </w:rPr>
      </w:pPr>
      <w:r w:rsidRPr="00FD0BCE">
        <w:rPr>
          <w:b/>
          <w:sz w:val="28"/>
          <w:szCs w:val="28"/>
        </w:rPr>
        <w:t xml:space="preserve">Call number for registration purposes: </w:t>
      </w:r>
      <w:r>
        <w:rPr>
          <w:b/>
          <w:sz w:val="28"/>
          <w:szCs w:val="28"/>
        </w:rPr>
        <w:t>1</w:t>
      </w:r>
      <w:r w:rsidR="00A8015A">
        <w:rPr>
          <w:b/>
          <w:sz w:val="28"/>
          <w:szCs w:val="28"/>
        </w:rPr>
        <w:t>0698</w:t>
      </w:r>
    </w:p>
    <w:p w14:paraId="32BE4687" w14:textId="77777777" w:rsidR="00893F59" w:rsidRPr="00FD0BCE" w:rsidRDefault="00893F59" w:rsidP="00893F59">
      <w:pPr>
        <w:rPr>
          <w:sz w:val="28"/>
          <w:szCs w:val="28"/>
        </w:rPr>
      </w:pPr>
      <w:r w:rsidRPr="00FD0BCE">
        <w:rPr>
          <w:sz w:val="28"/>
          <w:szCs w:val="28"/>
        </w:rPr>
        <w:t>Students learn how to help young children acquire an interest in reading and learn the necessary concepts concerning print and books.</w:t>
      </w:r>
    </w:p>
    <w:p w14:paraId="0827DFE8" w14:textId="77777777" w:rsidR="00893F59" w:rsidRDefault="00893F59" w:rsidP="00893F59">
      <w:pPr>
        <w:rPr>
          <w:sz w:val="28"/>
        </w:rPr>
      </w:pPr>
    </w:p>
    <w:p w14:paraId="0DF52DF3" w14:textId="2A51D81C" w:rsidR="00C20E69" w:rsidRDefault="00AF0D5B">
      <w:pPr>
        <w:pStyle w:val="BodyText"/>
        <w:spacing w:before="236"/>
        <w:ind w:left="840" w:right="1411" w:hanging="720"/>
      </w:pPr>
      <w:r>
        <w:t>ECED 662: Seminar in Early Childhood Education Research</w:t>
      </w:r>
      <w:r>
        <w:rPr>
          <w:spacing w:val="-67"/>
        </w:rPr>
        <w:t xml:space="preserve"> </w:t>
      </w:r>
      <w:r w:rsidR="00A8015A">
        <w:rPr>
          <w:spacing w:val="-67"/>
        </w:rPr>
        <w:t xml:space="preserve"> </w:t>
      </w:r>
      <w:r>
        <w:t>Wednesday,</w:t>
      </w:r>
      <w:r>
        <w:rPr>
          <w:spacing w:val="-2"/>
        </w:rPr>
        <w:t xml:space="preserve"> </w:t>
      </w:r>
      <w:r>
        <w:t>4:00-6:50 PM,</w:t>
      </w:r>
      <w:r>
        <w:rPr>
          <w:spacing w:val="-2"/>
        </w:rPr>
        <w:t xml:space="preserve"> </w:t>
      </w:r>
      <w:r>
        <w:t>Hybrid/Online</w:t>
      </w:r>
    </w:p>
    <w:p w14:paraId="11F08C69" w14:textId="31BAAF7B" w:rsidR="00C20E69" w:rsidRDefault="00AF0D5B">
      <w:pPr>
        <w:pStyle w:val="BodyText"/>
        <w:spacing w:line="319" w:lineRule="exact"/>
        <w:ind w:left="839"/>
      </w:pPr>
      <w:r>
        <w:t>Call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purposes:</w:t>
      </w:r>
      <w:r>
        <w:rPr>
          <w:spacing w:val="-4"/>
        </w:rPr>
        <w:t xml:space="preserve"> </w:t>
      </w:r>
      <w:r w:rsidR="00AB2B7C" w:rsidRPr="00AB2B7C">
        <w:t>10</w:t>
      </w:r>
      <w:r w:rsidR="00A8015A">
        <w:t>699</w:t>
      </w:r>
    </w:p>
    <w:p w14:paraId="54475669" w14:textId="77777777" w:rsidR="00C20E69" w:rsidRDefault="00AF0D5B">
      <w:pPr>
        <w:ind w:left="120" w:right="217"/>
        <w:rPr>
          <w:sz w:val="28"/>
        </w:rPr>
      </w:pPr>
      <w:r>
        <w:rPr>
          <w:sz w:val="28"/>
        </w:rPr>
        <w:t>Students gain increased professional knowledge and competencies in</w:t>
      </w:r>
      <w:r>
        <w:rPr>
          <w:spacing w:val="1"/>
          <w:sz w:val="28"/>
        </w:rPr>
        <w:t xml:space="preserve"> </w:t>
      </w:r>
      <w:r>
        <w:rPr>
          <w:sz w:val="28"/>
        </w:rPr>
        <w:t>finding, assessing, applying, and presenting data related to selected major</w:t>
      </w:r>
      <w:r>
        <w:rPr>
          <w:spacing w:val="1"/>
          <w:sz w:val="28"/>
        </w:rPr>
        <w:t xml:space="preserve"> </w:t>
      </w:r>
      <w:r>
        <w:rPr>
          <w:sz w:val="28"/>
        </w:rPr>
        <w:t>topics in the field of early childhood education. The creation and defense of</w:t>
      </w:r>
      <w:r>
        <w:rPr>
          <w:spacing w:val="-67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major</w:t>
      </w:r>
      <w:r>
        <w:rPr>
          <w:spacing w:val="-1"/>
          <w:sz w:val="28"/>
        </w:rPr>
        <w:t xml:space="preserve"> </w:t>
      </w:r>
      <w:r>
        <w:rPr>
          <w:sz w:val="28"/>
        </w:rPr>
        <w:t>paper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small-scale</w:t>
      </w:r>
      <w:r>
        <w:rPr>
          <w:spacing w:val="-1"/>
          <w:sz w:val="28"/>
        </w:rPr>
        <w:t xml:space="preserve"> </w:t>
      </w:r>
      <w:r>
        <w:rPr>
          <w:sz w:val="28"/>
        </w:rPr>
        <w:t>research</w:t>
      </w:r>
      <w:r>
        <w:rPr>
          <w:spacing w:val="-1"/>
          <w:sz w:val="28"/>
        </w:rPr>
        <w:t xml:space="preserve"> </w:t>
      </w:r>
      <w:r>
        <w:rPr>
          <w:sz w:val="28"/>
        </w:rPr>
        <w:t>study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required.</w:t>
      </w:r>
    </w:p>
    <w:p w14:paraId="4FCAD1CF" w14:textId="77777777" w:rsidR="00C20E69" w:rsidRDefault="00C20E69">
      <w:pPr>
        <w:pStyle w:val="BodyText"/>
        <w:spacing w:before="8"/>
        <w:rPr>
          <w:b w:val="0"/>
        </w:rPr>
      </w:pPr>
    </w:p>
    <w:p w14:paraId="32DFDFF8" w14:textId="6A0FEBD7" w:rsidR="00C20E69" w:rsidRDefault="00AF0D5B">
      <w:pPr>
        <w:pStyle w:val="BodyText"/>
        <w:spacing w:line="235" w:lineRule="auto"/>
        <w:ind w:left="120" w:right="588"/>
        <w:rPr>
          <w:b w:val="0"/>
          <w:color w:val="0000FF"/>
          <w:u w:val="single" w:color="0000FF"/>
        </w:rPr>
      </w:pPr>
      <w:r>
        <w:t xml:space="preserve">Register on-line at </w:t>
      </w:r>
      <w:hyperlink r:id="rId7">
        <w:r>
          <w:rPr>
            <w:color w:val="0000FF"/>
            <w:u w:val="thick" w:color="0000FF"/>
          </w:rPr>
          <w:t>www.ric.edu</w:t>
        </w:r>
        <w:r>
          <w:rPr>
            <w:color w:val="0000FF"/>
            <w:spacing w:val="1"/>
            <w:u w:val="thick" w:color="0000FF"/>
          </w:rPr>
          <w:t xml:space="preserve"> </w:t>
        </w:r>
        <w:r>
          <w:t xml:space="preserve">For </w:t>
        </w:r>
      </w:hyperlink>
      <w:r>
        <w:t>information, please contact Dr.</w:t>
      </w:r>
      <w:r>
        <w:rPr>
          <w:spacing w:val="-67"/>
        </w:rPr>
        <w:t xml:space="preserve"> </w:t>
      </w:r>
      <w:r>
        <w:t>McGuire-Schwartz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8">
        <w:r>
          <w:rPr>
            <w:b w:val="0"/>
            <w:color w:val="0000FF"/>
            <w:u w:val="single" w:color="0000FF"/>
          </w:rPr>
          <w:t>Mmcguire@ric.edu</w:t>
        </w:r>
      </w:hyperlink>
    </w:p>
    <w:p w14:paraId="7FD78C11" w14:textId="0B2556C6" w:rsidR="00893F59" w:rsidRDefault="00893F59">
      <w:pPr>
        <w:pStyle w:val="BodyText"/>
        <w:spacing w:line="235" w:lineRule="auto"/>
        <w:ind w:left="120" w:right="588"/>
      </w:pPr>
    </w:p>
    <w:sectPr w:rsidR="00893F59">
      <w:type w:val="continuous"/>
      <w:pgSz w:w="12240" w:h="15840"/>
      <w:pgMar w:top="84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E69"/>
    <w:rsid w:val="00893F59"/>
    <w:rsid w:val="00A8015A"/>
    <w:rsid w:val="00AB2B7C"/>
    <w:rsid w:val="00AF0D5B"/>
    <w:rsid w:val="00C20E69"/>
    <w:rsid w:val="00D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370B760"/>
  <w15:docId w15:val="{A41086BF-9951-4218-9E32-5D06FAA6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uire@ri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ic.eduFo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Educators</dc:title>
  <dc:creator>Rhode Island College</dc:creator>
  <cp:lastModifiedBy>Mary McGuire-Schwartz</cp:lastModifiedBy>
  <cp:revision>3</cp:revision>
  <dcterms:created xsi:type="dcterms:W3CDTF">2022-05-10T17:19:00Z</dcterms:created>
  <dcterms:modified xsi:type="dcterms:W3CDTF">2022-05-10T17:24:00Z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2021-04-08T00:00:00Z</vt:filetime>
  </property>
</Properties>
</file>